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A1" w:rsidRDefault="004945F0">
      <w:pPr>
        <w:spacing w:line="440" w:lineRule="exact"/>
        <w:jc w:val="center"/>
        <w:rPr>
          <w:rFonts w:eastAsia="標楷體"/>
          <w:b/>
          <w:sz w:val="35"/>
          <w:szCs w:val="35"/>
        </w:rPr>
      </w:pPr>
      <w:proofErr w:type="gramStart"/>
      <w:r>
        <w:rPr>
          <w:rFonts w:eastAsia="標楷體"/>
          <w:b/>
          <w:sz w:val="35"/>
          <w:szCs w:val="35"/>
        </w:rPr>
        <w:t>臺</w:t>
      </w:r>
      <w:proofErr w:type="gramEnd"/>
      <w:r>
        <w:rPr>
          <w:rFonts w:eastAsia="標楷體"/>
          <w:b/>
          <w:sz w:val="35"/>
          <w:szCs w:val="35"/>
        </w:rPr>
        <w:t>中市政府臺灣大道市政大樓空調系統非開放時間使用申請書</w:t>
      </w:r>
    </w:p>
    <w:p w:rsidR="00921EA1" w:rsidRDefault="004945F0">
      <w:pPr>
        <w:spacing w:line="440" w:lineRule="exact"/>
        <w:jc w:val="right"/>
      </w:pPr>
      <w:r>
        <w:rPr>
          <w:rFonts w:ascii="標楷體" w:eastAsia="標楷體" w:hAnsi="標楷體"/>
          <w:szCs w:val="24"/>
        </w:rPr>
        <w:t>(114.06版本)</w:t>
      </w:r>
    </w:p>
    <w:p w:rsidR="00921EA1" w:rsidRDefault="004945F0">
      <w:pPr>
        <w:tabs>
          <w:tab w:val="left" w:pos="13860"/>
        </w:tabs>
        <w:spacing w:line="440" w:lineRule="exact"/>
        <w:ind w:right="360"/>
        <w:jc w:val="right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申請日期：   年   月   日</w:t>
      </w:r>
    </w:p>
    <w:tbl>
      <w:tblPr>
        <w:tblW w:w="10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743"/>
        <w:gridCol w:w="572"/>
        <w:gridCol w:w="108"/>
        <w:gridCol w:w="1262"/>
        <w:gridCol w:w="233"/>
        <w:gridCol w:w="307"/>
        <w:gridCol w:w="244"/>
        <w:gridCol w:w="944"/>
        <w:gridCol w:w="229"/>
        <w:gridCol w:w="980"/>
        <w:gridCol w:w="286"/>
        <w:gridCol w:w="321"/>
        <w:gridCol w:w="359"/>
        <w:gridCol w:w="1188"/>
      </w:tblGrid>
      <w:tr w:rsidR="00921EA1">
        <w:trPr>
          <w:trHeight w:val="946"/>
        </w:trPr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機關名稱</w:t>
            </w:r>
          </w:p>
        </w:tc>
        <w:tc>
          <w:tcPr>
            <w:tcW w:w="17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科室</w:t>
            </w:r>
          </w:p>
        </w:tc>
        <w:tc>
          <w:tcPr>
            <w:tcW w:w="149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49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申請人</w:t>
            </w:r>
          </w:p>
        </w:tc>
        <w:tc>
          <w:tcPr>
            <w:tcW w:w="149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EA1">
        <w:trPr>
          <w:trHeight w:val="836"/>
        </w:trPr>
        <w:tc>
          <w:tcPr>
            <w:tcW w:w="14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</w:t>
            </w:r>
          </w:p>
          <w:p w:rsidR="00921EA1" w:rsidRDefault="004945F0">
            <w:pPr>
              <w:spacing w:line="3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使用事由</w:t>
            </w:r>
          </w:p>
        </w:tc>
        <w:tc>
          <w:tcPr>
            <w:tcW w:w="87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1EA1">
        <w:trPr>
          <w:trHeight w:val="702"/>
        </w:trPr>
        <w:tc>
          <w:tcPr>
            <w:tcW w:w="14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使用時間</w:t>
            </w:r>
          </w:p>
        </w:tc>
        <w:tc>
          <w:tcPr>
            <w:tcW w:w="87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自　年　月　日　時　分 起至 　年　月　日　時　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分止</w:t>
            </w:r>
            <w:proofErr w:type="gramEnd"/>
          </w:p>
        </w:tc>
      </w:tr>
      <w:tr w:rsidR="00921EA1">
        <w:trPr>
          <w:trHeight w:val="702"/>
        </w:trPr>
        <w:tc>
          <w:tcPr>
            <w:tcW w:w="14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使用地點</w:t>
            </w:r>
          </w:p>
        </w:tc>
        <w:tc>
          <w:tcPr>
            <w:tcW w:w="4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棟   樓           科室                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使用人數</w:t>
            </w:r>
          </w:p>
        </w:tc>
        <w:tc>
          <w:tcPr>
            <w:tcW w:w="3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人</w:t>
            </w:r>
          </w:p>
        </w:tc>
      </w:tr>
      <w:tr w:rsidR="00921EA1">
        <w:trPr>
          <w:trHeight w:val="3832"/>
        </w:trPr>
        <w:tc>
          <w:tcPr>
            <w:tcW w:w="14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87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Pr="00E819D8" w:rsidRDefault="004945F0">
            <w:pPr>
              <w:numPr>
                <w:ilvl w:val="0"/>
                <w:numId w:val="1"/>
              </w:numPr>
              <w:snapToGrid w:val="0"/>
              <w:spacing w:line="0" w:lineRule="atLeast"/>
              <w:ind w:hanging="681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申請時段：</w:t>
            </w:r>
            <w:r w:rsidRPr="00E819D8">
              <w:rPr>
                <w:rFonts w:ascii="標楷體" w:eastAsia="標楷體" w:hAnsi="標楷體"/>
                <w:color w:val="FF0000"/>
                <w:sz w:val="28"/>
                <w:szCs w:val="28"/>
              </w:rPr>
              <w:t>6至11月平日夜間：1</w:t>
            </w:r>
            <w:r w:rsidR="006A10F7" w:rsidRPr="00E819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E819D8">
              <w:rPr>
                <w:rFonts w:ascii="標楷體" w:eastAsia="標楷體" w:hAnsi="標楷體"/>
                <w:color w:val="FF0000"/>
                <w:sz w:val="28"/>
                <w:szCs w:val="28"/>
              </w:rPr>
              <w:t>時至22時。</w:t>
            </w:r>
          </w:p>
          <w:p w:rsidR="00921EA1" w:rsidRPr="00E819D8" w:rsidRDefault="004945F0" w:rsidP="00E819D8">
            <w:pPr>
              <w:snapToGrid w:val="0"/>
              <w:spacing w:line="0" w:lineRule="atLeast"/>
              <w:ind w:leftChars="1300" w:left="3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819D8">
              <w:rPr>
                <w:rFonts w:ascii="標楷體" w:eastAsia="標楷體" w:hAnsi="標楷體"/>
                <w:color w:val="FF0000"/>
                <w:sz w:val="28"/>
                <w:szCs w:val="28"/>
              </w:rPr>
              <w:t>例假日：8時至19時。</w:t>
            </w:r>
          </w:p>
          <w:p w:rsidR="00921EA1" w:rsidRDefault="004945F0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空調開放以逐日申請，申請書務必於申請使用時間前3天送至秘書處廳舍管理科辦理，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利業務進行。如有臨時性業務需要，亦請事前申請。</w:t>
            </w:r>
            <w:bookmarkStart w:id="0" w:name="_GoBack"/>
            <w:bookmarkEnd w:id="0"/>
          </w:p>
          <w:p w:rsidR="00921EA1" w:rsidRDefault="004945F0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申請單位如因打蠟而有申請開放空調之需求，亦請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填列本申請書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21EA1" w:rsidRDefault="004945F0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申請單位冷氣使用時間提早結束，請通知中央監控室值勤人員關閉冷氣(分機11967、11968)。</w:t>
            </w:r>
          </w:p>
          <w:p w:rsidR="00921EA1" w:rsidRDefault="004945F0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爾後本府臺灣大道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政大樓電費經費如不足支應時，由各機關依申請使用比例分攤。</w:t>
            </w:r>
          </w:p>
        </w:tc>
      </w:tr>
      <w:tr w:rsidR="00921EA1">
        <w:trPr>
          <w:cantSplit/>
          <w:trHeight w:val="486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申請單位</w:t>
            </w:r>
          </w:p>
          <w:p w:rsidR="00921EA1" w:rsidRDefault="004945F0">
            <w:pPr>
              <w:spacing w:line="3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核章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承辦人</w:t>
            </w:r>
          </w:p>
        </w:tc>
        <w:tc>
          <w:tcPr>
            <w:tcW w:w="2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股長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專員</w:t>
            </w: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科室主管</w:t>
            </w:r>
          </w:p>
        </w:tc>
      </w:tr>
      <w:tr w:rsidR="00921EA1">
        <w:trPr>
          <w:cantSplit/>
          <w:trHeight w:val="989"/>
        </w:trPr>
        <w:tc>
          <w:tcPr>
            <w:tcW w:w="1446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</w:tr>
      <w:tr w:rsidR="00921EA1">
        <w:trPr>
          <w:trHeight w:val="492"/>
        </w:trPr>
        <w:tc>
          <w:tcPr>
            <w:tcW w:w="14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會辦單位</w:t>
            </w:r>
          </w:p>
        </w:tc>
        <w:tc>
          <w:tcPr>
            <w:tcW w:w="87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921EA1">
            <w:pPr>
              <w:spacing w:line="340" w:lineRule="exact"/>
              <w:jc w:val="both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</w:tr>
      <w:tr w:rsidR="00921EA1">
        <w:trPr>
          <w:trHeight w:val="2312"/>
        </w:trPr>
        <w:tc>
          <w:tcPr>
            <w:tcW w:w="10222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1EA1" w:rsidRDefault="004945F0">
            <w:pPr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此致</w:t>
            </w:r>
          </w:p>
          <w:p w:rsidR="00921EA1" w:rsidRDefault="004945F0">
            <w:pPr>
              <w:spacing w:line="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中市政府秘書處</w:t>
            </w:r>
          </w:p>
          <w:p w:rsidR="00921EA1" w:rsidRDefault="004945F0">
            <w:pPr>
              <w:spacing w:line="0" w:lineRule="atLeast"/>
              <w:ind w:firstLine="1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審核結果</w:t>
            </w:r>
          </w:p>
          <w:p w:rsidR="00921EA1" w:rsidRDefault="004945F0">
            <w:pPr>
              <w:spacing w:line="0" w:lineRule="atLeast"/>
              <w:ind w:firstLine="18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核准使用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附款或注意事項：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　　　　　　　　　　　　　　　　　）</w:t>
            </w:r>
          </w:p>
          <w:p w:rsidR="00921EA1" w:rsidRDefault="004945F0">
            <w:pPr>
              <w:spacing w:line="0" w:lineRule="atLeast"/>
              <w:ind w:firstLine="18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不予核准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原因：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　　　　　　　　　　　　　　　　　　　　　）</w:t>
            </w:r>
          </w:p>
        </w:tc>
      </w:tr>
      <w:tr w:rsidR="00921EA1">
        <w:trPr>
          <w:trHeight w:val="438"/>
        </w:trPr>
        <w:tc>
          <w:tcPr>
            <w:tcW w:w="5131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eastAsia="標楷體"/>
                <w:sz w:val="32"/>
              </w:rPr>
              <w:t>承辦人</w:t>
            </w:r>
          </w:p>
        </w:tc>
        <w:tc>
          <w:tcPr>
            <w:tcW w:w="35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4945F0">
            <w:pPr>
              <w:spacing w:line="340" w:lineRule="exact"/>
              <w:jc w:val="center"/>
            </w:pPr>
            <w:r>
              <w:rPr>
                <w:rFonts w:eastAsia="標楷體"/>
                <w:sz w:val="32"/>
              </w:rPr>
              <w:t xml:space="preserve">         </w:t>
            </w:r>
            <w:r>
              <w:rPr>
                <w:rFonts w:eastAsia="標楷體"/>
                <w:sz w:val="32"/>
              </w:rPr>
              <w:t>股長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21EA1">
        <w:trPr>
          <w:trHeight w:val="930"/>
        </w:trPr>
        <w:tc>
          <w:tcPr>
            <w:tcW w:w="513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4" w:type="dxa"/>
            <w:gridSpan w:val="8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EA1" w:rsidRDefault="00921EA1">
            <w:pPr>
              <w:spacing w:line="340" w:lineRule="exact"/>
              <w:jc w:val="center"/>
              <w:rPr>
                <w:rFonts w:eastAsia="標楷體"/>
                <w:sz w:val="32"/>
              </w:rPr>
            </w:pPr>
          </w:p>
        </w:tc>
      </w:tr>
    </w:tbl>
    <w:p w:rsidR="00921EA1" w:rsidRDefault="004945F0">
      <w:pPr>
        <w:spacing w:line="340" w:lineRule="exact"/>
        <w:jc w:val="both"/>
      </w:pPr>
      <w:r>
        <w:rPr>
          <w:rFonts w:eastAsia="標楷體"/>
          <w:sz w:val="32"/>
        </w:rPr>
        <w:t xml:space="preserve">  </w:t>
      </w:r>
      <w:proofErr w:type="gramStart"/>
      <w:r>
        <w:rPr>
          <w:rFonts w:eastAsia="標楷體"/>
          <w:sz w:val="32"/>
        </w:rPr>
        <w:t>註</w:t>
      </w:r>
      <w:proofErr w:type="gramEnd"/>
      <w:r>
        <w:rPr>
          <w:rFonts w:eastAsia="標楷體"/>
          <w:sz w:val="32"/>
        </w:rPr>
        <w:t xml:space="preserve">：本申請核准後，轉知中央監控室值勤人員辦理。　　　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</w:t>
      </w:r>
      <w:r>
        <w:rPr>
          <w:rFonts w:eastAsia="標楷體"/>
          <w:sz w:val="32"/>
        </w:rPr>
        <w:t xml:space="preserve">  </w:t>
      </w:r>
    </w:p>
    <w:sectPr w:rsidR="00921EA1">
      <w:pgSz w:w="11906" w:h="16838"/>
      <w:pgMar w:top="993" w:right="707" w:bottom="1135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C1" w:rsidRDefault="00843BC1">
      <w:r>
        <w:separator/>
      </w:r>
    </w:p>
  </w:endnote>
  <w:endnote w:type="continuationSeparator" w:id="0">
    <w:p w:rsidR="00843BC1" w:rsidRDefault="0084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C1" w:rsidRDefault="00843BC1">
      <w:r>
        <w:rPr>
          <w:color w:val="000000"/>
        </w:rPr>
        <w:separator/>
      </w:r>
    </w:p>
  </w:footnote>
  <w:footnote w:type="continuationSeparator" w:id="0">
    <w:p w:rsidR="00843BC1" w:rsidRDefault="0084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1EE"/>
    <w:multiLevelType w:val="multilevel"/>
    <w:tmpl w:val="59F477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1"/>
    <w:rsid w:val="0007654F"/>
    <w:rsid w:val="001C60A9"/>
    <w:rsid w:val="004945F0"/>
    <w:rsid w:val="006A10F7"/>
    <w:rsid w:val="00843BC1"/>
    <w:rsid w:val="00921EA1"/>
    <w:rsid w:val="00E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C67D"/>
  <w15:docId w15:val="{0BE8C7E0-C7BD-4EC6-8A8B-06334EC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詹玉宇</dc:creator>
  <cp:lastModifiedBy>林琬琪</cp:lastModifiedBy>
  <cp:revision>4</cp:revision>
  <cp:lastPrinted>2025-06-09T08:34:00Z</cp:lastPrinted>
  <dcterms:created xsi:type="dcterms:W3CDTF">2025-06-10T02:30:00Z</dcterms:created>
  <dcterms:modified xsi:type="dcterms:W3CDTF">2025-06-10T03:03:00Z</dcterms:modified>
</cp:coreProperties>
</file>